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C4" w:rsidRPr="00707668" w:rsidRDefault="00F63BC4" w:rsidP="00D61518">
      <w:pPr>
        <w:widowControl w:val="0"/>
        <w:autoSpaceDE w:val="0"/>
        <w:autoSpaceDN w:val="0"/>
        <w:adjustRightInd w:val="0"/>
        <w:spacing w:line="278" w:lineRule="atLeast"/>
        <w:ind w:right="364"/>
        <w:rPr>
          <w:rFonts w:cs="Arial"/>
          <w:b/>
          <w:bCs/>
          <w:lang w:val="en-US"/>
        </w:rPr>
      </w:pPr>
      <w:r>
        <w:rPr>
          <w:rFonts w:cs="Arial"/>
          <w:b/>
          <w:bCs/>
          <w:lang w:val="en-US"/>
        </w:rPr>
        <w:t>Draft Terms of Reference and Working Arrangements of the Area Management Committee</w:t>
      </w:r>
    </w:p>
    <w:p w:rsidR="00F63BC4" w:rsidRDefault="00F63BC4" w:rsidP="00D61518">
      <w:pPr>
        <w:widowControl w:val="0"/>
        <w:autoSpaceDE w:val="0"/>
        <w:autoSpaceDN w:val="0"/>
        <w:adjustRightInd w:val="0"/>
        <w:spacing w:line="283" w:lineRule="atLeast"/>
        <w:ind w:right="364"/>
        <w:rPr>
          <w:rFonts w:cs="Arial"/>
          <w:lang w:val="en-US"/>
        </w:rPr>
      </w:pPr>
      <w:r>
        <w:rPr>
          <w:rFonts w:cs="Arial"/>
          <w:lang w:val="en-US"/>
        </w:rPr>
        <w:t>The terms of reference and working arrangements of the Area Manage</w:t>
      </w:r>
      <w:r w:rsidR="00D61518">
        <w:rPr>
          <w:rFonts w:cs="Arial"/>
          <w:lang w:val="en-US"/>
        </w:rPr>
        <w:t xml:space="preserve">ment Committee are as follows: </w:t>
      </w:r>
    </w:p>
    <w:p w:rsidR="00F63BC4" w:rsidRDefault="00D61518"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1.</w:t>
      </w:r>
      <w:r w:rsidR="00F63BC4">
        <w:rPr>
          <w:rFonts w:cs="Arial"/>
          <w:lang w:val="en-US"/>
        </w:rPr>
        <w:tab/>
        <w:t xml:space="preserve">The Management Committee shall be known as the West Pennine Moors Members' Area Management Committee. </w:t>
      </w:r>
      <w:r>
        <w:rPr>
          <w:rFonts w:cs="Arial"/>
          <w:lang w:val="en-US"/>
        </w:rPr>
        <w:t xml:space="preserve"> </w:t>
      </w:r>
      <w:r w:rsidR="00F63BC4">
        <w:rPr>
          <w:rFonts w:cs="Arial"/>
          <w:lang w:val="en-US"/>
        </w:rPr>
        <w:t xml:space="preserve">The "Constituent Authorities" are the Lancashire County Council, Bolton </w:t>
      </w:r>
      <w:r>
        <w:rPr>
          <w:rFonts w:cs="Arial"/>
          <w:lang w:val="en-US"/>
        </w:rPr>
        <w:t xml:space="preserve">Council, </w:t>
      </w:r>
      <w:r w:rsidR="00F63BC4">
        <w:rPr>
          <w:rFonts w:cs="Arial"/>
          <w:lang w:val="en-US"/>
        </w:rPr>
        <w:t xml:space="preserve">Bury </w:t>
      </w:r>
      <w:r>
        <w:rPr>
          <w:rFonts w:cs="Arial"/>
          <w:lang w:val="en-US"/>
        </w:rPr>
        <w:t xml:space="preserve">Council </w:t>
      </w:r>
      <w:r w:rsidR="00F63BC4">
        <w:rPr>
          <w:rFonts w:cs="Arial"/>
          <w:lang w:val="en-US"/>
        </w:rPr>
        <w:t>and the Borough Councils of Blackburn with Darwen, Chorley, Hyndburn and Rossendale.</w:t>
      </w:r>
    </w:p>
    <w:p w:rsidR="00F63BC4" w:rsidRDefault="00F63BC4" w:rsidP="00D61518">
      <w:pPr>
        <w:widowControl w:val="0"/>
        <w:numPr>
          <w:ilvl w:val="0"/>
          <w:numId w:val="1"/>
        </w:numPr>
        <w:tabs>
          <w:tab w:val="clear" w:pos="349"/>
          <w:tab w:val="num" w:pos="567"/>
        </w:tabs>
        <w:autoSpaceDE w:val="0"/>
        <w:autoSpaceDN w:val="0"/>
        <w:adjustRightInd w:val="0"/>
        <w:spacing w:after="0" w:line="273" w:lineRule="atLeast"/>
        <w:ind w:left="567" w:right="364" w:hanging="567"/>
        <w:rPr>
          <w:rFonts w:cs="Arial"/>
          <w:lang w:val="en-US"/>
        </w:rPr>
      </w:pPr>
      <w:r>
        <w:rPr>
          <w:rFonts w:cs="Arial"/>
          <w:lang w:val="en-US"/>
        </w:rPr>
        <w:t>The objects of the Management Committee shall be, on behalf of the Constituent Authorities, to:</w:t>
      </w:r>
    </w:p>
    <w:p w:rsidR="00F63BC4" w:rsidRDefault="00D61518" w:rsidP="00D61518">
      <w:pPr>
        <w:widowControl w:val="0"/>
        <w:numPr>
          <w:ilvl w:val="1"/>
          <w:numId w:val="1"/>
        </w:numPr>
        <w:tabs>
          <w:tab w:val="clear" w:pos="1069"/>
          <w:tab w:val="num" w:pos="993"/>
        </w:tabs>
        <w:autoSpaceDE w:val="0"/>
        <w:autoSpaceDN w:val="0"/>
        <w:adjustRightInd w:val="0"/>
        <w:spacing w:after="0" w:line="273" w:lineRule="atLeast"/>
        <w:ind w:left="993" w:right="364" w:hanging="426"/>
        <w:rPr>
          <w:rFonts w:cs="Arial"/>
          <w:lang w:val="en-US"/>
        </w:rPr>
      </w:pPr>
      <w:r>
        <w:rPr>
          <w:rFonts w:cs="Arial"/>
          <w:lang w:val="en-US"/>
        </w:rPr>
        <w:t>p</w:t>
      </w:r>
      <w:r w:rsidR="00F63BC4">
        <w:rPr>
          <w:rFonts w:cs="Arial"/>
          <w:lang w:val="en-US"/>
        </w:rPr>
        <w:t>rotect, conserve and enhance the natural and cultural her</w:t>
      </w:r>
      <w:r w:rsidR="002B39FE">
        <w:rPr>
          <w:rFonts w:cs="Arial"/>
          <w:lang w:val="en-US"/>
        </w:rPr>
        <w:t>itage of the West Pennine Moors;</w:t>
      </w:r>
    </w:p>
    <w:p w:rsidR="00F63BC4" w:rsidRDefault="00D61518" w:rsidP="00D61518">
      <w:pPr>
        <w:widowControl w:val="0"/>
        <w:numPr>
          <w:ilvl w:val="1"/>
          <w:numId w:val="1"/>
        </w:numPr>
        <w:tabs>
          <w:tab w:val="clear" w:pos="1069"/>
          <w:tab w:val="num" w:pos="993"/>
        </w:tabs>
        <w:autoSpaceDE w:val="0"/>
        <w:autoSpaceDN w:val="0"/>
        <w:adjustRightInd w:val="0"/>
        <w:spacing w:after="0" w:line="273" w:lineRule="atLeast"/>
        <w:ind w:left="993" w:right="364" w:hanging="426"/>
        <w:rPr>
          <w:rFonts w:cs="Arial"/>
          <w:lang w:val="en-US"/>
        </w:rPr>
      </w:pPr>
      <w:r>
        <w:rPr>
          <w:rFonts w:cs="Arial"/>
          <w:lang w:val="en-US"/>
        </w:rPr>
        <w:t>p</w:t>
      </w:r>
      <w:r w:rsidR="00F63BC4">
        <w:rPr>
          <w:rFonts w:cs="Arial"/>
          <w:lang w:val="en-US"/>
        </w:rPr>
        <w:t>romote sustainable regeneration of the area, particularly where such activity conserves and enhances the environme</w:t>
      </w:r>
      <w:r w:rsidR="002B39FE">
        <w:rPr>
          <w:rFonts w:cs="Arial"/>
          <w:lang w:val="en-US"/>
        </w:rPr>
        <w:t>nt;</w:t>
      </w:r>
    </w:p>
    <w:p w:rsidR="00F63BC4" w:rsidRDefault="002B39FE" w:rsidP="00D61518">
      <w:pPr>
        <w:widowControl w:val="0"/>
        <w:numPr>
          <w:ilvl w:val="1"/>
          <w:numId w:val="1"/>
        </w:numPr>
        <w:tabs>
          <w:tab w:val="clear" w:pos="1069"/>
          <w:tab w:val="num" w:pos="993"/>
        </w:tabs>
        <w:autoSpaceDE w:val="0"/>
        <w:autoSpaceDN w:val="0"/>
        <w:adjustRightInd w:val="0"/>
        <w:spacing w:after="0" w:line="273" w:lineRule="atLeast"/>
        <w:ind w:left="993" w:right="364" w:hanging="426"/>
        <w:rPr>
          <w:rFonts w:cs="Arial"/>
          <w:lang w:val="en-US"/>
        </w:rPr>
      </w:pPr>
      <w:proofErr w:type="gramStart"/>
      <w:r>
        <w:rPr>
          <w:rFonts w:cs="Arial"/>
          <w:lang w:val="en-US"/>
        </w:rPr>
        <w:t>e</w:t>
      </w:r>
      <w:r w:rsidR="00F63BC4">
        <w:rPr>
          <w:rFonts w:cs="Arial"/>
          <w:lang w:val="en-US"/>
        </w:rPr>
        <w:t>ncourage</w:t>
      </w:r>
      <w:proofErr w:type="gramEnd"/>
      <w:r w:rsidR="00F63BC4">
        <w:rPr>
          <w:rFonts w:cs="Arial"/>
          <w:lang w:val="en-US"/>
        </w:rPr>
        <w:t xml:space="preserve"> enjoyment of the area, where it is consistent with the first two objects.</w:t>
      </w:r>
    </w:p>
    <w:p w:rsidR="00F63BC4" w:rsidRPr="00707668" w:rsidRDefault="00F63BC4" w:rsidP="00D61518">
      <w:pPr>
        <w:widowControl w:val="0"/>
        <w:autoSpaceDE w:val="0"/>
        <w:autoSpaceDN w:val="0"/>
        <w:adjustRightInd w:val="0"/>
        <w:spacing w:after="0" w:line="273" w:lineRule="atLeast"/>
        <w:ind w:right="364"/>
        <w:rPr>
          <w:rFonts w:cs="Arial"/>
          <w:lang w:val="en-US"/>
        </w:rPr>
      </w:pPr>
    </w:p>
    <w:p w:rsidR="00F63BC4" w:rsidRDefault="00D61518"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3.</w:t>
      </w:r>
      <w:r w:rsidR="00F63BC4">
        <w:rPr>
          <w:rFonts w:cs="Arial"/>
          <w:lang w:val="en-US"/>
        </w:rPr>
        <w:tab/>
        <w:t xml:space="preserve">The Management </w:t>
      </w:r>
      <w:r w:rsidR="002B39FE">
        <w:rPr>
          <w:rFonts w:cs="Arial"/>
          <w:lang w:val="en-US"/>
        </w:rPr>
        <w:t>Committee shall be composed of c</w:t>
      </w:r>
      <w:r w:rsidR="00F63BC4">
        <w:rPr>
          <w:rFonts w:cs="Arial"/>
          <w:lang w:val="en-US"/>
        </w:rPr>
        <w:t xml:space="preserve">ouncillors appointed by each of the Constituent Authorities, representatives of United Utilities ("the Company"), together with a maximum of </w:t>
      </w:r>
      <w:r w:rsidR="002B39FE">
        <w:rPr>
          <w:rFonts w:cs="Arial"/>
          <w:lang w:val="en-US"/>
        </w:rPr>
        <w:t>five</w:t>
      </w:r>
      <w:r w:rsidR="00F63BC4">
        <w:rPr>
          <w:rFonts w:cs="Arial"/>
          <w:lang w:val="en-US"/>
        </w:rPr>
        <w:t xml:space="preserve"> co-opted </w:t>
      </w:r>
      <w:r w:rsidR="002B39FE">
        <w:rPr>
          <w:rFonts w:cs="Arial"/>
          <w:lang w:val="en-US"/>
        </w:rPr>
        <w:t>m</w:t>
      </w:r>
      <w:r w:rsidR="00F63BC4">
        <w:rPr>
          <w:rFonts w:cs="Arial"/>
          <w:lang w:val="en-US"/>
        </w:rPr>
        <w:t>embers.</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4</w:t>
      </w:r>
      <w:r w:rsidR="00D61518">
        <w:rPr>
          <w:rFonts w:cs="Arial"/>
          <w:lang w:val="en-US"/>
        </w:rPr>
        <w:t>.</w:t>
      </w:r>
      <w:r w:rsidRPr="00707668">
        <w:rPr>
          <w:rFonts w:cs="Arial"/>
          <w:lang w:val="en-US"/>
        </w:rPr>
        <w:tab/>
        <w:t xml:space="preserve">Each </w:t>
      </w:r>
      <w:r>
        <w:rPr>
          <w:rFonts w:cs="Arial"/>
          <w:lang w:val="en-US"/>
        </w:rPr>
        <w:t>of the c</w:t>
      </w:r>
      <w:r w:rsidRPr="00707668">
        <w:rPr>
          <w:rFonts w:cs="Arial"/>
          <w:lang w:val="en-US"/>
        </w:rPr>
        <w:t xml:space="preserve">onstituent </w:t>
      </w:r>
      <w:r w:rsidR="002B39FE" w:rsidRPr="00707668">
        <w:rPr>
          <w:rFonts w:cs="Arial"/>
          <w:lang w:val="en-US"/>
        </w:rPr>
        <w:t xml:space="preserve">local authorities </w:t>
      </w:r>
      <w:r w:rsidRPr="00707668">
        <w:rPr>
          <w:rFonts w:cs="Arial"/>
          <w:lang w:val="en-US"/>
        </w:rPr>
        <w:t>and the Company to be entitled to appoint two voting members.</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ab/>
        <w:t xml:space="preserve">Each </w:t>
      </w:r>
      <w:r w:rsidR="002B39FE">
        <w:rPr>
          <w:rFonts w:cs="Arial"/>
          <w:lang w:val="en-US"/>
        </w:rPr>
        <w:t>m</w:t>
      </w:r>
      <w:r>
        <w:rPr>
          <w:rFonts w:cs="Arial"/>
          <w:lang w:val="en-US"/>
        </w:rPr>
        <w:t xml:space="preserve">ember of the Management Committee shall be entitled to nominate substitute members of his/her </w:t>
      </w:r>
      <w:r w:rsidR="002B39FE">
        <w:rPr>
          <w:rFonts w:cs="Arial"/>
          <w:lang w:val="en-US"/>
        </w:rPr>
        <w:t>a</w:t>
      </w:r>
      <w:r>
        <w:rPr>
          <w:rFonts w:cs="Arial"/>
          <w:lang w:val="en-US"/>
        </w:rPr>
        <w:t xml:space="preserve">uthority to attend Management Committee meetings in the event of the appointed </w:t>
      </w:r>
      <w:r w:rsidR="002B39FE">
        <w:rPr>
          <w:rFonts w:cs="Arial"/>
          <w:lang w:val="en-US"/>
        </w:rPr>
        <w:t>m</w:t>
      </w:r>
      <w:r>
        <w:rPr>
          <w:rFonts w:cs="Arial"/>
          <w:lang w:val="en-US"/>
        </w:rPr>
        <w:t>embers being unable to attend.</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5.</w:t>
      </w:r>
      <w:r>
        <w:rPr>
          <w:rFonts w:cs="Arial"/>
          <w:lang w:val="en-US"/>
        </w:rPr>
        <w:tab/>
        <w:t>The Management Committee may co-opt into membership of the Committee persons with special interests or expertise in relation to the sustainable management and development of the West Pennine Moors, provided that the number of co-opted members shall not exceed five.</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ab/>
        <w:t xml:space="preserve">Co-opted </w:t>
      </w:r>
      <w:r w:rsidR="002B39FE">
        <w:rPr>
          <w:rFonts w:cs="Arial"/>
          <w:lang w:val="en-US"/>
        </w:rPr>
        <w:t>m</w:t>
      </w:r>
      <w:r>
        <w:rPr>
          <w:rFonts w:cs="Arial"/>
          <w:lang w:val="en-US"/>
        </w:rPr>
        <w:t xml:space="preserve">embers shall be non-voting members. </w:t>
      </w:r>
      <w:r w:rsidR="00D61518">
        <w:rPr>
          <w:rFonts w:cs="Arial"/>
          <w:lang w:val="en-US"/>
        </w:rPr>
        <w:t xml:space="preserve"> </w:t>
      </w:r>
      <w:r>
        <w:rPr>
          <w:rFonts w:cs="Arial"/>
          <w:lang w:val="en-US"/>
        </w:rPr>
        <w:t xml:space="preserve">Where a co-opted </w:t>
      </w:r>
      <w:r w:rsidR="002B39FE">
        <w:rPr>
          <w:rFonts w:cs="Arial"/>
          <w:lang w:val="en-US"/>
        </w:rPr>
        <w:t>m</w:t>
      </w:r>
      <w:r>
        <w:rPr>
          <w:rFonts w:cs="Arial"/>
          <w:lang w:val="en-US"/>
        </w:rPr>
        <w:t>ember is an organisation, that organisation may not appoint more than one representative.</w:t>
      </w:r>
    </w:p>
    <w:p w:rsidR="00F63BC4" w:rsidRDefault="00D61518"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ab/>
      </w:r>
      <w:r w:rsidR="00F63BC4">
        <w:rPr>
          <w:rFonts w:cs="Arial"/>
          <w:lang w:val="en-US"/>
        </w:rPr>
        <w:t xml:space="preserve">Each </w:t>
      </w:r>
      <w:r w:rsidR="002B39FE">
        <w:rPr>
          <w:rFonts w:cs="Arial"/>
          <w:lang w:val="en-US"/>
        </w:rPr>
        <w:t>m</w:t>
      </w:r>
      <w:r w:rsidR="00F63BC4">
        <w:rPr>
          <w:rFonts w:cs="Arial"/>
          <w:lang w:val="en-US"/>
        </w:rPr>
        <w:t xml:space="preserve">ember of the Management Committee who is a </w:t>
      </w:r>
      <w:r w:rsidR="002B39FE">
        <w:rPr>
          <w:rFonts w:cs="Arial"/>
          <w:lang w:val="en-US"/>
        </w:rPr>
        <w:t>m</w:t>
      </w:r>
      <w:r w:rsidR="00F63BC4">
        <w:rPr>
          <w:rFonts w:cs="Arial"/>
          <w:lang w:val="en-US"/>
        </w:rPr>
        <w:t xml:space="preserve">ember by virtue of being appointed by an organisation shall be entitled to nominate substitutes to attend the Management Committee meetings in the event of the appointed </w:t>
      </w:r>
      <w:r w:rsidR="002B39FE">
        <w:rPr>
          <w:rFonts w:cs="Arial"/>
          <w:lang w:val="en-US"/>
        </w:rPr>
        <w:t>m</w:t>
      </w:r>
      <w:r w:rsidR="00F63BC4">
        <w:rPr>
          <w:rFonts w:cs="Arial"/>
          <w:lang w:val="en-US"/>
        </w:rPr>
        <w:t xml:space="preserve">ember being unable to attend and that substitute shall have the same voting rights as the appointed </w:t>
      </w:r>
      <w:r w:rsidR="002B39FE">
        <w:rPr>
          <w:rFonts w:cs="Arial"/>
          <w:lang w:val="en-US"/>
        </w:rPr>
        <w:t>m</w:t>
      </w:r>
      <w:r w:rsidR="00F63BC4">
        <w:rPr>
          <w:rFonts w:cs="Arial"/>
          <w:lang w:val="en-US"/>
        </w:rPr>
        <w:t>ember.</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6.</w:t>
      </w:r>
      <w:r w:rsidR="00D61518">
        <w:rPr>
          <w:rFonts w:cs="Arial"/>
          <w:lang w:val="en-US"/>
        </w:rPr>
        <w:tab/>
      </w:r>
      <w:r>
        <w:rPr>
          <w:rFonts w:cs="Arial"/>
          <w:lang w:val="en-US"/>
        </w:rPr>
        <w:t>The Area Management Committee may invite other</w:t>
      </w:r>
      <w:r w:rsidRPr="00837C11">
        <w:rPr>
          <w:rFonts w:cs="Arial"/>
        </w:rPr>
        <w:t xml:space="preserve"> organisations</w:t>
      </w:r>
      <w:r>
        <w:rPr>
          <w:rFonts w:cs="Arial"/>
          <w:lang w:val="en-US"/>
        </w:rPr>
        <w:t xml:space="preserve"> or individuals to provide advice or information o</w:t>
      </w:r>
      <w:r w:rsidR="002B39FE">
        <w:rPr>
          <w:rFonts w:cs="Arial"/>
          <w:lang w:val="en-US"/>
        </w:rPr>
        <w:t xml:space="preserve">n issues of importance on an </w:t>
      </w:r>
      <w:proofErr w:type="spellStart"/>
      <w:r w:rsidR="002B39FE">
        <w:rPr>
          <w:rFonts w:cs="Arial"/>
          <w:lang w:val="en-US"/>
        </w:rPr>
        <w:t>ad</w:t>
      </w:r>
      <w:r w:rsidR="002B39FE">
        <w:rPr>
          <w:rFonts w:cs="Arial"/>
          <w:lang w:val="en-US"/>
        </w:rPr>
        <w:noBreakHyphen/>
      </w:r>
      <w:r>
        <w:rPr>
          <w:rFonts w:cs="Arial"/>
          <w:lang w:val="en-US"/>
        </w:rPr>
        <w:t>hoc</w:t>
      </w:r>
      <w:proofErr w:type="spellEnd"/>
      <w:r>
        <w:rPr>
          <w:rFonts w:cs="Arial"/>
          <w:lang w:val="en-US"/>
        </w:rPr>
        <w:t xml:space="preserve"> basis.</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7.</w:t>
      </w:r>
      <w:r>
        <w:rPr>
          <w:rFonts w:cs="Arial"/>
          <w:lang w:val="en-US"/>
        </w:rPr>
        <w:tab/>
        <w:t>The Chairman and Vice-Chairman of the Management Committee shall be elected from among the</w:t>
      </w:r>
      <w:r w:rsidRPr="00837C11">
        <w:rPr>
          <w:rFonts w:cs="Arial"/>
        </w:rPr>
        <w:t xml:space="preserve"> </w:t>
      </w:r>
      <w:r w:rsidR="002B39FE">
        <w:rPr>
          <w:rFonts w:cs="Arial"/>
        </w:rPr>
        <w:t>c</w:t>
      </w:r>
      <w:r w:rsidRPr="00837C11">
        <w:rPr>
          <w:rFonts w:cs="Arial"/>
        </w:rPr>
        <w:t>ouncillors</w:t>
      </w:r>
      <w:r>
        <w:rPr>
          <w:rFonts w:cs="Arial"/>
          <w:lang w:val="en-US"/>
        </w:rPr>
        <w:t xml:space="preserve"> appointed by the </w:t>
      </w:r>
      <w:r w:rsidR="002B39FE">
        <w:rPr>
          <w:rFonts w:cs="Arial"/>
          <w:lang w:val="en-US"/>
        </w:rPr>
        <w:t xml:space="preserve">constituent authorities </w:t>
      </w:r>
      <w:r>
        <w:rPr>
          <w:rFonts w:cs="Arial"/>
          <w:lang w:val="en-US"/>
        </w:rPr>
        <w:t xml:space="preserve">and shall hold office for three years. </w:t>
      </w:r>
      <w:r w:rsidR="002B39FE">
        <w:rPr>
          <w:rFonts w:cs="Arial"/>
          <w:lang w:val="en-US"/>
        </w:rPr>
        <w:t xml:space="preserve"> B</w:t>
      </w:r>
      <w:r>
        <w:rPr>
          <w:rFonts w:cs="Arial"/>
          <w:lang w:val="en-US"/>
        </w:rPr>
        <w:t xml:space="preserve">oth the Chairman and Vice-Chairman shall be elected at the </w:t>
      </w:r>
      <w:r w:rsidR="002B39FE">
        <w:rPr>
          <w:rFonts w:cs="Arial"/>
          <w:lang w:val="en-US"/>
        </w:rPr>
        <w:t>annual meeting</w:t>
      </w:r>
      <w:r>
        <w:rPr>
          <w:rFonts w:cs="Arial"/>
          <w:lang w:val="en-US"/>
        </w:rPr>
        <w:t xml:space="preserve">.  Nominations for Chair and Vice-Chair </w:t>
      </w:r>
      <w:r>
        <w:rPr>
          <w:rFonts w:cs="Arial"/>
          <w:lang w:val="en-US"/>
        </w:rPr>
        <w:lastRenderedPageBreak/>
        <w:t xml:space="preserve">may be submitted ahead of the </w:t>
      </w:r>
      <w:r w:rsidR="002B39FE">
        <w:rPr>
          <w:rFonts w:cs="Arial"/>
          <w:lang w:val="en-US"/>
        </w:rPr>
        <w:t>annual meeting</w:t>
      </w:r>
      <w:r>
        <w:rPr>
          <w:rFonts w:cs="Arial"/>
          <w:lang w:val="en-US"/>
        </w:rPr>
        <w:t xml:space="preserve">, but in the event that no nominations are received, these will be submitted at the meeting. </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8</w:t>
      </w:r>
      <w:r w:rsidR="00D61518">
        <w:rPr>
          <w:rFonts w:cs="Arial"/>
          <w:lang w:val="en-US"/>
        </w:rPr>
        <w:t>.</w:t>
      </w:r>
      <w:r>
        <w:rPr>
          <w:rFonts w:cs="Arial"/>
          <w:lang w:val="en-US"/>
        </w:rPr>
        <w:tab/>
        <w:t xml:space="preserve">The Management Committee shall hold an </w:t>
      </w:r>
      <w:r w:rsidR="002B39FE">
        <w:rPr>
          <w:rFonts w:cs="Arial"/>
          <w:lang w:val="en-US"/>
        </w:rPr>
        <w:t>annual m</w:t>
      </w:r>
      <w:r>
        <w:rPr>
          <w:rFonts w:cs="Arial"/>
          <w:lang w:val="en-US"/>
        </w:rPr>
        <w:t xml:space="preserve">eeting in July </w:t>
      </w:r>
      <w:r w:rsidR="002B39FE">
        <w:rPr>
          <w:rFonts w:cs="Arial"/>
          <w:lang w:val="en-US"/>
        </w:rPr>
        <w:t xml:space="preserve">each year </w:t>
      </w:r>
      <w:r>
        <w:rPr>
          <w:rFonts w:cs="Arial"/>
          <w:lang w:val="en-US"/>
        </w:rPr>
        <w:t xml:space="preserve">to consider its </w:t>
      </w:r>
      <w:r w:rsidR="002B39FE">
        <w:rPr>
          <w:rFonts w:cs="Arial"/>
          <w:lang w:val="en-US"/>
        </w:rPr>
        <w:t>annual programme</w:t>
      </w:r>
      <w:r>
        <w:rPr>
          <w:rFonts w:cs="Arial"/>
          <w:lang w:val="en-US"/>
        </w:rPr>
        <w:t xml:space="preserve">. </w:t>
      </w:r>
      <w:r w:rsidR="002B39FE">
        <w:rPr>
          <w:rFonts w:cs="Arial"/>
          <w:lang w:val="en-US"/>
        </w:rPr>
        <w:t xml:space="preserve"> </w:t>
      </w:r>
      <w:r>
        <w:rPr>
          <w:rFonts w:cs="Arial"/>
          <w:lang w:val="en-US"/>
        </w:rPr>
        <w:t>The Management Committee may hold such other meetings as may prove necessary.</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9</w:t>
      </w:r>
      <w:r w:rsidR="00D61518">
        <w:rPr>
          <w:rFonts w:cs="Arial"/>
          <w:lang w:val="en-US"/>
        </w:rPr>
        <w:t>.</w:t>
      </w:r>
      <w:r>
        <w:rPr>
          <w:rFonts w:cs="Arial"/>
          <w:lang w:val="en-US"/>
        </w:rPr>
        <w:tab/>
        <w:t xml:space="preserve">The Management Committee shall appoint an </w:t>
      </w:r>
      <w:r w:rsidR="002B39FE">
        <w:rPr>
          <w:rFonts w:cs="Arial"/>
          <w:lang w:val="en-US"/>
        </w:rPr>
        <w:t>o</w:t>
      </w:r>
      <w:r>
        <w:rPr>
          <w:rFonts w:cs="Arial"/>
          <w:lang w:val="en-US"/>
        </w:rPr>
        <w:t xml:space="preserve">fficer from one of the </w:t>
      </w:r>
      <w:r w:rsidR="002B39FE">
        <w:rPr>
          <w:rFonts w:cs="Arial"/>
          <w:lang w:val="en-US"/>
        </w:rPr>
        <w:t xml:space="preserve">constituent authorities </w:t>
      </w:r>
      <w:r>
        <w:rPr>
          <w:rFonts w:cs="Arial"/>
          <w:lang w:val="en-US"/>
        </w:rPr>
        <w:t>to act as Secretary.</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10</w:t>
      </w:r>
      <w:r w:rsidR="00D61518">
        <w:rPr>
          <w:rFonts w:cs="Arial"/>
          <w:lang w:val="en-US"/>
        </w:rPr>
        <w:t>.</w:t>
      </w:r>
      <w:r>
        <w:rPr>
          <w:rFonts w:cs="Arial"/>
          <w:lang w:val="en-US"/>
        </w:rPr>
        <w:tab/>
        <w:t xml:space="preserve">The Management Committee shall appoint an </w:t>
      </w:r>
      <w:r w:rsidR="002B39FE">
        <w:rPr>
          <w:rFonts w:cs="Arial"/>
          <w:lang w:val="en-US"/>
        </w:rPr>
        <w:t>o</w:t>
      </w:r>
      <w:r>
        <w:rPr>
          <w:rFonts w:cs="Arial"/>
          <w:lang w:val="en-US"/>
        </w:rPr>
        <w:t xml:space="preserve">fficer from one of the </w:t>
      </w:r>
      <w:r w:rsidR="002B39FE">
        <w:rPr>
          <w:rFonts w:cs="Arial"/>
          <w:lang w:val="en-US"/>
        </w:rPr>
        <w:t xml:space="preserve">constituent authorities </w:t>
      </w:r>
      <w:r>
        <w:rPr>
          <w:rFonts w:cs="Arial"/>
          <w:lang w:val="en-US"/>
        </w:rPr>
        <w:t xml:space="preserve">to act as Lead Officer.  The Lead Officer shall provide the co-ordination and management of the </w:t>
      </w:r>
      <w:r w:rsidR="002B39FE">
        <w:rPr>
          <w:rFonts w:cs="Arial"/>
          <w:lang w:val="en-US"/>
        </w:rPr>
        <w:t>p</w:t>
      </w:r>
      <w:r>
        <w:rPr>
          <w:rFonts w:cs="Arial"/>
          <w:lang w:val="en-US"/>
        </w:rPr>
        <w:t xml:space="preserve">artnership and develop and oversee strategic projects for the West Pennine Moors.  </w:t>
      </w:r>
    </w:p>
    <w:p w:rsidR="00F63BC4" w:rsidRDefault="00F63BC4"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11</w:t>
      </w:r>
      <w:r w:rsidR="00D61518">
        <w:rPr>
          <w:rFonts w:cs="Arial"/>
          <w:lang w:val="en-US"/>
        </w:rPr>
        <w:t>.</w:t>
      </w:r>
      <w:r>
        <w:rPr>
          <w:rFonts w:cs="Arial"/>
          <w:lang w:val="en-US"/>
        </w:rPr>
        <w:tab/>
        <w:t xml:space="preserve">The Management Committee shall appoint an </w:t>
      </w:r>
      <w:r w:rsidR="002B39FE">
        <w:rPr>
          <w:rFonts w:cs="Arial"/>
          <w:lang w:val="en-US"/>
        </w:rPr>
        <w:t>o</w:t>
      </w:r>
      <w:r>
        <w:rPr>
          <w:rFonts w:cs="Arial"/>
          <w:lang w:val="en-US"/>
        </w:rPr>
        <w:t xml:space="preserve">fficer from one of the </w:t>
      </w:r>
      <w:r w:rsidR="002B39FE">
        <w:rPr>
          <w:rFonts w:cs="Arial"/>
          <w:lang w:val="en-US"/>
        </w:rPr>
        <w:t xml:space="preserve">constituent authorities </w:t>
      </w:r>
      <w:r>
        <w:rPr>
          <w:rFonts w:cs="Arial"/>
          <w:lang w:val="en-US"/>
        </w:rPr>
        <w:t xml:space="preserve">to act as </w:t>
      </w:r>
      <w:r w:rsidR="002B39FE">
        <w:rPr>
          <w:rFonts w:cs="Arial"/>
          <w:lang w:val="en-US"/>
        </w:rPr>
        <w:t>financial co-</w:t>
      </w:r>
      <w:r>
        <w:rPr>
          <w:rFonts w:cs="Arial"/>
          <w:lang w:val="en-US"/>
        </w:rPr>
        <w:t xml:space="preserve">ordinator for its </w:t>
      </w:r>
      <w:r w:rsidR="002B39FE">
        <w:rPr>
          <w:rFonts w:cs="Arial"/>
          <w:lang w:val="en-US"/>
        </w:rPr>
        <w:t>annual programme.</w:t>
      </w:r>
    </w:p>
    <w:p w:rsidR="00372F3B" w:rsidRPr="00F63BC4" w:rsidRDefault="00D61518" w:rsidP="00D61518">
      <w:pPr>
        <w:widowControl w:val="0"/>
        <w:tabs>
          <w:tab w:val="left" w:pos="567"/>
        </w:tabs>
        <w:autoSpaceDE w:val="0"/>
        <w:autoSpaceDN w:val="0"/>
        <w:adjustRightInd w:val="0"/>
        <w:spacing w:line="273" w:lineRule="atLeast"/>
        <w:ind w:left="567" w:right="364" w:hanging="567"/>
        <w:rPr>
          <w:rFonts w:cs="Arial"/>
          <w:lang w:val="en-US"/>
        </w:rPr>
      </w:pPr>
      <w:r>
        <w:rPr>
          <w:rFonts w:cs="Arial"/>
          <w:lang w:val="en-US"/>
        </w:rPr>
        <w:tab/>
      </w:r>
      <w:r w:rsidR="00F63BC4" w:rsidRPr="00707668">
        <w:rPr>
          <w:rFonts w:cs="Arial"/>
          <w:lang w:val="en-US"/>
        </w:rPr>
        <w:t>The Area Management Committee, in carrying out its functions, shall be assisted and advised by an Officers' Group.</w:t>
      </w:r>
    </w:p>
    <w:sectPr w:rsidR="00372F3B" w:rsidRPr="00F63BC4" w:rsidSect="00D61518">
      <w:pgSz w:w="11906" w:h="16838"/>
      <w:pgMar w:top="1304" w:right="1304" w:bottom="130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A18"/>
    <w:multiLevelType w:val="hybridMultilevel"/>
    <w:tmpl w:val="2DE04BB4"/>
    <w:lvl w:ilvl="0" w:tplc="2DA478E4">
      <w:start w:val="2"/>
      <w:numFmt w:val="decimal"/>
      <w:lvlText w:val="%1."/>
      <w:lvlJc w:val="left"/>
      <w:pPr>
        <w:tabs>
          <w:tab w:val="num" w:pos="349"/>
        </w:tabs>
        <w:ind w:left="349" w:hanging="360"/>
      </w:pPr>
      <w:rPr>
        <w:rFonts w:hint="default"/>
      </w:rPr>
    </w:lvl>
    <w:lvl w:ilvl="1" w:tplc="04090001">
      <w:start w:val="1"/>
      <w:numFmt w:val="bullet"/>
      <w:lvlText w:val=""/>
      <w:lvlJc w:val="left"/>
      <w:pPr>
        <w:tabs>
          <w:tab w:val="num" w:pos="1069"/>
        </w:tabs>
        <w:ind w:left="1069" w:hanging="360"/>
      </w:pPr>
      <w:rPr>
        <w:rFonts w:ascii="Symbol" w:hAnsi="Symbol" w:cs="Symbol" w:hint="default"/>
      </w:rPr>
    </w:lvl>
    <w:lvl w:ilvl="2" w:tplc="0409001B">
      <w:start w:val="1"/>
      <w:numFmt w:val="lowerRoman"/>
      <w:lvlText w:val="%3."/>
      <w:lvlJc w:val="right"/>
      <w:pPr>
        <w:tabs>
          <w:tab w:val="num" w:pos="1789"/>
        </w:tabs>
        <w:ind w:left="1789" w:hanging="180"/>
      </w:pPr>
    </w:lvl>
    <w:lvl w:ilvl="3" w:tplc="0409000F">
      <w:start w:val="1"/>
      <w:numFmt w:val="decimal"/>
      <w:lvlText w:val="%4."/>
      <w:lvlJc w:val="left"/>
      <w:pPr>
        <w:tabs>
          <w:tab w:val="num" w:pos="2509"/>
        </w:tabs>
        <w:ind w:left="2509" w:hanging="360"/>
      </w:pPr>
    </w:lvl>
    <w:lvl w:ilvl="4" w:tplc="04090019">
      <w:start w:val="1"/>
      <w:numFmt w:val="lowerLetter"/>
      <w:lvlText w:val="%5."/>
      <w:lvlJc w:val="left"/>
      <w:pPr>
        <w:tabs>
          <w:tab w:val="num" w:pos="3229"/>
        </w:tabs>
        <w:ind w:left="3229" w:hanging="360"/>
      </w:pPr>
    </w:lvl>
    <w:lvl w:ilvl="5" w:tplc="0409001B">
      <w:start w:val="1"/>
      <w:numFmt w:val="lowerRoman"/>
      <w:lvlText w:val="%6."/>
      <w:lvlJc w:val="right"/>
      <w:pPr>
        <w:tabs>
          <w:tab w:val="num" w:pos="3949"/>
        </w:tabs>
        <w:ind w:left="3949" w:hanging="180"/>
      </w:pPr>
    </w:lvl>
    <w:lvl w:ilvl="6" w:tplc="0409000F">
      <w:start w:val="1"/>
      <w:numFmt w:val="decimal"/>
      <w:lvlText w:val="%7."/>
      <w:lvlJc w:val="left"/>
      <w:pPr>
        <w:tabs>
          <w:tab w:val="num" w:pos="4669"/>
        </w:tabs>
        <w:ind w:left="4669" w:hanging="360"/>
      </w:pPr>
    </w:lvl>
    <w:lvl w:ilvl="7" w:tplc="04090019">
      <w:start w:val="1"/>
      <w:numFmt w:val="lowerLetter"/>
      <w:lvlText w:val="%8."/>
      <w:lvlJc w:val="left"/>
      <w:pPr>
        <w:tabs>
          <w:tab w:val="num" w:pos="5389"/>
        </w:tabs>
        <w:ind w:left="5389" w:hanging="360"/>
      </w:pPr>
    </w:lvl>
    <w:lvl w:ilvl="8" w:tplc="0409001B">
      <w:start w:val="1"/>
      <w:numFmt w:val="lowerRoman"/>
      <w:lvlText w:val="%9."/>
      <w:lvlJc w:val="right"/>
      <w:pPr>
        <w:tabs>
          <w:tab w:val="num" w:pos="6109"/>
        </w:tabs>
        <w:ind w:left="6109" w:hanging="180"/>
      </w:pPr>
    </w:lvl>
  </w:abstractNum>
  <w:abstractNum w:abstractNumId="1">
    <w:nsid w:val="399013DB"/>
    <w:multiLevelType w:val="hybridMultilevel"/>
    <w:tmpl w:val="D0B8E08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F63BC4"/>
    <w:rsid w:val="002B39FE"/>
    <w:rsid w:val="00372F3B"/>
    <w:rsid w:val="008921A0"/>
    <w:rsid w:val="00D61518"/>
    <w:rsid w:val="00F63B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C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2011-06-28T13:06:00Z</dcterms:created>
  <dcterms:modified xsi:type="dcterms:W3CDTF">2011-06-28T13:39:00Z</dcterms:modified>
</cp:coreProperties>
</file>